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8F20C" w14:textId="77777777" w:rsidR="00E3659B" w:rsidRPr="00E3659B" w:rsidRDefault="00E3659B" w:rsidP="00DB4962">
      <w:pPr>
        <w:spacing w:after="120" w:line="288" w:lineRule="auto"/>
        <w:ind w:left="0" w:right="94" w:firstLine="0"/>
        <w:rPr>
          <w:rFonts w:ascii="Arial" w:hAnsi="Arial" w:cs="Arial"/>
          <w:sz w:val="24"/>
        </w:rPr>
      </w:pPr>
      <w:r w:rsidRPr="00E3659B">
        <w:rPr>
          <w:rFonts w:ascii="Arial" w:hAnsi="Arial" w:cs="Arial"/>
          <w:color w:val="000000"/>
          <w:sz w:val="24"/>
        </w:rPr>
        <w:t xml:space="preserve">There is now a method for </w:t>
      </w:r>
      <w:proofErr w:type="gramStart"/>
      <w:r w:rsidRPr="00E3659B">
        <w:rPr>
          <w:rFonts w:ascii="Arial" w:hAnsi="Arial" w:cs="Arial"/>
          <w:color w:val="000000"/>
          <w:sz w:val="24"/>
        </w:rPr>
        <w:t>sharing  information</w:t>
      </w:r>
      <w:proofErr w:type="gramEnd"/>
      <w:r w:rsidRPr="00E3659B">
        <w:rPr>
          <w:rFonts w:ascii="Arial" w:hAnsi="Arial" w:cs="Arial"/>
          <w:color w:val="000000"/>
          <w:sz w:val="24"/>
        </w:rPr>
        <w:t xml:space="preserve"> about our Village and exhibits, even when the Village is closed – the tablet-assisted tour.  In past years, we have offered two methods of viewing our collections – the guided tour which provides the visitor with a narrative and answers to questions but runs at the pace and route of the group, or the unguided tour which provides the visitor with no information about our exhibits but allows the visitor to travel at his or her own route and pace.  Now, there is a third option which fills the space in the middle.  A visitor to our Village can borrow a </w:t>
      </w:r>
      <w:proofErr w:type="spellStart"/>
      <w:r w:rsidRPr="00E3659B">
        <w:rPr>
          <w:rFonts w:ascii="Arial" w:hAnsi="Arial" w:cs="Arial"/>
          <w:color w:val="000000"/>
          <w:sz w:val="24"/>
        </w:rPr>
        <w:t>WiFi</w:t>
      </w:r>
      <w:proofErr w:type="spellEnd"/>
      <w:r w:rsidRPr="00E3659B">
        <w:rPr>
          <w:rFonts w:ascii="Arial" w:hAnsi="Arial" w:cs="Arial"/>
          <w:color w:val="000000"/>
          <w:sz w:val="24"/>
        </w:rPr>
        <w:t xml:space="preserve">-enabled tablet from us, or use their own tablet or cell phone, and wander around our Village as they choose with their own personal tour guide on the tablet. </w:t>
      </w:r>
    </w:p>
    <w:p w14:paraId="0C2E60DB" w14:textId="6A465B11" w:rsidR="00DB4962" w:rsidRDefault="00E3659B" w:rsidP="00DB4962">
      <w:pPr>
        <w:spacing w:after="240" w:line="288" w:lineRule="auto"/>
        <w:ind w:left="14" w:right="86" w:hanging="14"/>
        <w:rPr>
          <w:rFonts w:ascii="Arial" w:hAnsi="Arial" w:cs="Arial"/>
          <w:color w:val="000000"/>
          <w:sz w:val="24"/>
        </w:rPr>
      </w:pPr>
      <w:r w:rsidRPr="00E3659B">
        <w:rPr>
          <w:rFonts w:ascii="Arial" w:hAnsi="Arial" w:cs="Arial"/>
          <w:color w:val="000000"/>
          <w:sz w:val="24"/>
        </w:rPr>
        <w:t>While the Village information available to the tablet user is limited, we will be adding pictures and videos as time goes on.  What you will see on the tablets if you visit us now could be just a taste of things to come.  The infrastructure is all in place, and we expect this feature to grow as we add content.  Give us your suggestions and feedback to guide and focus our efforts as we expand and refine this web site.</w:t>
      </w:r>
    </w:p>
    <w:p w14:paraId="411C4CFF" w14:textId="77777777" w:rsidR="00E3659B" w:rsidRPr="00E3659B" w:rsidRDefault="00E3659B" w:rsidP="00DB4962">
      <w:pPr>
        <w:spacing w:after="0" w:line="259" w:lineRule="auto"/>
        <w:ind w:left="0" w:right="0" w:firstLine="0"/>
        <w:jc w:val="center"/>
        <w:rPr>
          <w:rFonts w:ascii="Arial" w:hAnsi="Arial" w:cs="Arial"/>
          <w:color w:val="C00000"/>
          <w:sz w:val="20"/>
          <w:szCs w:val="20"/>
        </w:rPr>
      </w:pPr>
      <w:r w:rsidRPr="00E3659B">
        <w:rPr>
          <w:rFonts w:ascii="Arial" w:hAnsi="Arial" w:cs="Arial"/>
          <w:color w:val="C00000"/>
          <w:sz w:val="20"/>
          <w:szCs w:val="20"/>
        </w:rPr>
        <w:t xml:space="preserve">New London Historical Society </w:t>
      </w:r>
    </w:p>
    <w:p w14:paraId="75C2AE45" w14:textId="77777777" w:rsidR="00E3659B" w:rsidRPr="00E3659B" w:rsidRDefault="00E3659B" w:rsidP="00DB4962">
      <w:pPr>
        <w:spacing w:after="0" w:line="259" w:lineRule="auto"/>
        <w:ind w:left="0" w:right="0" w:firstLine="0"/>
        <w:jc w:val="center"/>
        <w:rPr>
          <w:rFonts w:ascii="Arial" w:hAnsi="Arial" w:cs="Arial"/>
          <w:color w:val="C00000"/>
          <w:sz w:val="20"/>
          <w:szCs w:val="20"/>
        </w:rPr>
      </w:pPr>
      <w:r w:rsidRPr="00E3659B">
        <w:rPr>
          <w:rFonts w:ascii="Arial" w:hAnsi="Arial" w:cs="Arial"/>
          <w:color w:val="C00000"/>
          <w:sz w:val="20"/>
          <w:szCs w:val="20"/>
        </w:rPr>
        <w:t xml:space="preserve">179 Little Sunapee Road </w:t>
      </w:r>
    </w:p>
    <w:p w14:paraId="48A492E3" w14:textId="77777777" w:rsidR="00E3659B" w:rsidRPr="00E3659B" w:rsidRDefault="00E3659B" w:rsidP="00DB4962">
      <w:pPr>
        <w:spacing w:after="0" w:line="259" w:lineRule="auto"/>
        <w:ind w:left="0" w:right="0" w:firstLine="0"/>
        <w:jc w:val="center"/>
        <w:rPr>
          <w:rFonts w:ascii="Arial" w:hAnsi="Arial" w:cs="Arial"/>
          <w:color w:val="C00000"/>
          <w:sz w:val="20"/>
          <w:szCs w:val="20"/>
        </w:rPr>
      </w:pPr>
      <w:r w:rsidRPr="00E3659B">
        <w:rPr>
          <w:rFonts w:ascii="Arial" w:hAnsi="Arial" w:cs="Arial"/>
          <w:color w:val="C00000"/>
          <w:sz w:val="20"/>
          <w:szCs w:val="20"/>
        </w:rPr>
        <w:t xml:space="preserve">PO Box 965 </w:t>
      </w:r>
    </w:p>
    <w:p w14:paraId="6CA3F830" w14:textId="77777777" w:rsidR="00E3659B" w:rsidRPr="00E3659B" w:rsidRDefault="00E3659B" w:rsidP="00DB4962">
      <w:pPr>
        <w:spacing w:after="10" w:line="259" w:lineRule="auto"/>
        <w:ind w:left="0" w:right="0" w:firstLine="0"/>
        <w:jc w:val="center"/>
        <w:rPr>
          <w:rFonts w:ascii="Arial" w:hAnsi="Arial" w:cs="Arial"/>
          <w:color w:val="C00000"/>
          <w:sz w:val="20"/>
          <w:szCs w:val="20"/>
        </w:rPr>
      </w:pPr>
      <w:r w:rsidRPr="00E3659B">
        <w:rPr>
          <w:rFonts w:ascii="Arial" w:hAnsi="Arial" w:cs="Arial"/>
          <w:color w:val="C00000"/>
          <w:sz w:val="20"/>
          <w:szCs w:val="20"/>
        </w:rPr>
        <w:t xml:space="preserve">New London, NH 03257 </w:t>
      </w:r>
    </w:p>
    <w:p w14:paraId="69752E97" w14:textId="77777777" w:rsidR="00E3659B" w:rsidRPr="00E3659B" w:rsidRDefault="00E3659B" w:rsidP="00DB4962">
      <w:pPr>
        <w:spacing w:after="0" w:line="259" w:lineRule="auto"/>
        <w:ind w:left="273" w:right="0" w:firstLine="0"/>
        <w:jc w:val="center"/>
        <w:rPr>
          <w:rFonts w:ascii="Arial" w:hAnsi="Arial" w:cs="Arial"/>
          <w:sz w:val="20"/>
          <w:szCs w:val="20"/>
        </w:rPr>
      </w:pPr>
      <w:r w:rsidRPr="00E3659B">
        <w:rPr>
          <w:rFonts w:ascii="Arial" w:hAnsi="Arial" w:cs="Arial"/>
          <w:color w:val="62797A"/>
          <w:sz w:val="20"/>
          <w:szCs w:val="20"/>
        </w:rPr>
        <w:t xml:space="preserve"> </w:t>
      </w:r>
    </w:p>
    <w:p w14:paraId="4F893916" w14:textId="77777777" w:rsidR="00E3659B" w:rsidRPr="00E3659B" w:rsidRDefault="00E3659B" w:rsidP="00DB4962">
      <w:pPr>
        <w:spacing w:after="0" w:line="259" w:lineRule="auto"/>
        <w:ind w:left="234" w:right="0" w:firstLine="0"/>
        <w:jc w:val="center"/>
        <w:rPr>
          <w:rFonts w:ascii="Arial" w:hAnsi="Arial" w:cs="Arial"/>
          <w:sz w:val="20"/>
          <w:szCs w:val="20"/>
        </w:rPr>
      </w:pPr>
      <w:r w:rsidRPr="00E3659B">
        <w:rPr>
          <w:rFonts w:ascii="Arial" w:hAnsi="Arial" w:cs="Arial"/>
          <w:color w:val="000000"/>
          <w:sz w:val="20"/>
          <w:szCs w:val="20"/>
        </w:rPr>
        <w:t xml:space="preserve">Phone: 603-526-6564 </w:t>
      </w:r>
    </w:p>
    <w:p w14:paraId="5E5FDFDA" w14:textId="77777777" w:rsidR="00E3659B" w:rsidRPr="00E3659B" w:rsidRDefault="00E3659B" w:rsidP="00DB4962">
      <w:pPr>
        <w:spacing w:after="240" w:line="259" w:lineRule="auto"/>
        <w:ind w:left="0" w:right="0" w:firstLine="0"/>
        <w:jc w:val="center"/>
        <w:rPr>
          <w:rFonts w:ascii="Arial" w:hAnsi="Arial" w:cs="Arial"/>
          <w:sz w:val="20"/>
          <w:szCs w:val="20"/>
        </w:rPr>
      </w:pPr>
      <w:r w:rsidRPr="00E3659B">
        <w:rPr>
          <w:rFonts w:ascii="Arial" w:hAnsi="Arial" w:cs="Arial"/>
          <w:color w:val="000000"/>
          <w:sz w:val="20"/>
          <w:szCs w:val="20"/>
        </w:rPr>
        <w:t xml:space="preserve">E-mail: info@newlondonhistoricalsociety.org </w:t>
      </w:r>
    </w:p>
    <w:p w14:paraId="1F1B8663" w14:textId="7A3BF3D4" w:rsidR="00E3659B" w:rsidRPr="00E3659B" w:rsidRDefault="00E3659B" w:rsidP="00DB4962">
      <w:pPr>
        <w:tabs>
          <w:tab w:val="left" w:pos="4230"/>
        </w:tabs>
        <w:spacing w:after="0" w:line="276" w:lineRule="auto"/>
        <w:ind w:left="0" w:right="86" w:firstLine="0"/>
        <w:rPr>
          <w:rFonts w:ascii="Arial" w:hAnsi="Arial" w:cs="Arial"/>
          <w:sz w:val="24"/>
        </w:rPr>
      </w:pPr>
      <w:r w:rsidRPr="00E3659B">
        <w:rPr>
          <w:rFonts w:ascii="Arial" w:hAnsi="Arial" w:cs="Arial"/>
          <w:color w:val="000000"/>
          <w:sz w:val="24"/>
        </w:rPr>
        <w:t xml:space="preserve">To access the tour from your own </w:t>
      </w:r>
      <w:proofErr w:type="spellStart"/>
      <w:r w:rsidRPr="00E3659B">
        <w:rPr>
          <w:rFonts w:ascii="Arial" w:hAnsi="Arial" w:cs="Arial"/>
          <w:color w:val="000000"/>
          <w:sz w:val="24"/>
        </w:rPr>
        <w:t>WiFi</w:t>
      </w:r>
      <w:proofErr w:type="spellEnd"/>
      <w:r>
        <w:rPr>
          <w:rFonts w:ascii="Arial" w:hAnsi="Arial" w:cs="Arial"/>
          <w:color w:val="000000"/>
          <w:sz w:val="24"/>
        </w:rPr>
        <w:t>-</w:t>
      </w:r>
      <w:r w:rsidRPr="00E3659B">
        <w:rPr>
          <w:rFonts w:ascii="Arial" w:hAnsi="Arial" w:cs="Arial"/>
          <w:color w:val="000000"/>
          <w:sz w:val="24"/>
        </w:rPr>
        <w:t xml:space="preserve">enabled tablet or smart-phone, connect to one of our </w:t>
      </w:r>
      <w:proofErr w:type="spellStart"/>
      <w:r w:rsidRPr="00E3659B">
        <w:rPr>
          <w:rFonts w:ascii="Arial" w:hAnsi="Arial" w:cs="Arial"/>
          <w:color w:val="000000"/>
          <w:sz w:val="24"/>
        </w:rPr>
        <w:t>WiFi</w:t>
      </w:r>
      <w:proofErr w:type="spellEnd"/>
      <w:r w:rsidRPr="00E3659B">
        <w:rPr>
          <w:rFonts w:ascii="Arial" w:hAnsi="Arial" w:cs="Arial"/>
          <w:color w:val="000000"/>
          <w:sz w:val="24"/>
        </w:rPr>
        <w:t xml:space="preserve"> hot spots while you’re in the village or any other connection to the Internet.  </w:t>
      </w:r>
      <w:proofErr w:type="gramStart"/>
      <w:r w:rsidRPr="00E3659B">
        <w:rPr>
          <w:rFonts w:ascii="Arial" w:hAnsi="Arial" w:cs="Arial"/>
          <w:color w:val="000000"/>
          <w:sz w:val="24"/>
        </w:rPr>
        <w:t>All of</w:t>
      </w:r>
      <w:proofErr w:type="gramEnd"/>
      <w:r w:rsidRPr="00E3659B">
        <w:rPr>
          <w:rFonts w:ascii="Arial" w:hAnsi="Arial" w:cs="Arial"/>
          <w:color w:val="000000"/>
          <w:sz w:val="24"/>
        </w:rPr>
        <w:t xml:space="preserve"> our hot spots are unsecured, so you don’t need a password.  Once you have connected to a </w:t>
      </w:r>
      <w:proofErr w:type="spellStart"/>
      <w:r w:rsidRPr="00E3659B">
        <w:rPr>
          <w:rFonts w:ascii="Arial" w:hAnsi="Arial" w:cs="Arial"/>
          <w:color w:val="000000"/>
          <w:sz w:val="24"/>
        </w:rPr>
        <w:t>WiFi</w:t>
      </w:r>
      <w:proofErr w:type="spellEnd"/>
      <w:r w:rsidRPr="00E3659B">
        <w:rPr>
          <w:rFonts w:ascii="Arial" w:hAnsi="Arial" w:cs="Arial"/>
          <w:color w:val="000000"/>
          <w:sz w:val="24"/>
        </w:rPr>
        <w:t xml:space="preserve"> hot spot, the easiest way to begin your tour is to use the camera on your tablet or </w:t>
      </w:r>
      <w:proofErr w:type="gramStart"/>
      <w:r w:rsidRPr="00E3659B">
        <w:rPr>
          <w:rFonts w:ascii="Arial" w:hAnsi="Arial" w:cs="Arial"/>
          <w:color w:val="000000"/>
          <w:sz w:val="24"/>
        </w:rPr>
        <w:t>smart-phone</w:t>
      </w:r>
      <w:proofErr w:type="gramEnd"/>
      <w:r w:rsidRPr="00E3659B">
        <w:rPr>
          <w:rFonts w:ascii="Arial" w:hAnsi="Arial" w:cs="Arial"/>
          <w:color w:val="000000"/>
          <w:sz w:val="24"/>
        </w:rPr>
        <w:t xml:space="preserve"> to “read” the QR code that is printed below.  If you can’t use the QR code, you can still access the tour by typing the following URL into your web browser –  </w:t>
      </w:r>
    </w:p>
    <w:p w14:paraId="478AE758" w14:textId="59E88D97" w:rsidR="00E3659B" w:rsidRDefault="00E3659B" w:rsidP="00DB4962">
      <w:pPr>
        <w:spacing w:after="0" w:line="288" w:lineRule="auto"/>
        <w:ind w:left="0" w:right="0" w:firstLine="0"/>
        <w:jc w:val="center"/>
        <w:rPr>
          <w:rFonts w:ascii="Arial" w:hAnsi="Arial" w:cs="Arial"/>
          <w:sz w:val="24"/>
        </w:rPr>
      </w:pPr>
      <w:r w:rsidRPr="00E3659B">
        <w:rPr>
          <w:rFonts w:ascii="Arial" w:hAnsi="Arial" w:cs="Arial"/>
          <w:color w:val="37794F"/>
          <w:sz w:val="24"/>
          <w:u w:val="single" w:color="37794F"/>
        </w:rPr>
        <w:t>http://www.NLHSVillage.org</w:t>
      </w:r>
      <w:r w:rsidRPr="00E3659B">
        <w:rPr>
          <w:rFonts w:ascii="Arial" w:hAnsi="Arial" w:cs="Arial"/>
          <w:color w:val="000000"/>
          <w:sz w:val="24"/>
        </w:rPr>
        <w:t xml:space="preserve"> </w:t>
      </w:r>
    </w:p>
    <w:p w14:paraId="369CE7E1" w14:textId="77777777" w:rsidR="00E3659B" w:rsidRPr="00E3659B" w:rsidRDefault="00E3659B" w:rsidP="00DB4962">
      <w:pPr>
        <w:spacing w:after="0" w:line="240" w:lineRule="auto"/>
        <w:ind w:left="259" w:right="0" w:firstLine="0"/>
        <w:jc w:val="center"/>
        <w:rPr>
          <w:rFonts w:ascii="Arial" w:hAnsi="Arial" w:cs="Arial"/>
          <w:sz w:val="24"/>
        </w:rPr>
      </w:pPr>
    </w:p>
    <w:p w14:paraId="36DA0764" w14:textId="77777777" w:rsidR="00E3659B" w:rsidRPr="00E3659B" w:rsidRDefault="00E3659B" w:rsidP="00DB4962">
      <w:pPr>
        <w:spacing w:after="50" w:line="276" w:lineRule="auto"/>
        <w:ind w:left="0" w:right="0" w:firstLine="0"/>
        <w:rPr>
          <w:rFonts w:ascii="Arial" w:hAnsi="Arial" w:cs="Arial"/>
          <w:sz w:val="24"/>
        </w:rPr>
      </w:pPr>
      <w:r w:rsidRPr="00E3659B">
        <w:rPr>
          <w:rFonts w:ascii="Arial" w:hAnsi="Arial" w:cs="Arial"/>
          <w:color w:val="000000"/>
          <w:sz w:val="24"/>
        </w:rPr>
        <w:t xml:space="preserve">The tour material is now hosted on a web server, so the material is accessible from anywhere. </w:t>
      </w:r>
    </w:p>
    <w:p w14:paraId="3624E970" w14:textId="419472CD" w:rsidR="00E3659B" w:rsidRDefault="00E3659B" w:rsidP="00DB4962">
      <w:pPr>
        <w:spacing w:after="0" w:line="240" w:lineRule="auto"/>
        <w:ind w:left="14" w:right="86" w:hanging="14"/>
        <w:jc w:val="center"/>
        <w:rPr>
          <w:rFonts w:ascii="Arial" w:hAnsi="Arial" w:cs="Arial"/>
          <w:sz w:val="24"/>
        </w:rPr>
      </w:pPr>
      <w:r w:rsidRPr="00DB4962">
        <w:rPr>
          <w:noProof/>
          <w:sz w:val="16"/>
          <w:szCs w:val="16"/>
        </w:rPr>
        <w:drawing>
          <wp:inline distT="0" distB="0" distL="0" distR="0" wp14:anchorId="7704FD5C" wp14:editId="58CB125D">
            <wp:extent cx="1952625" cy="1704975"/>
            <wp:effectExtent l="0" t="0" r="9525" b="9525"/>
            <wp:docPr id="87" name="Picture 87" descr="A qr code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87" name="Picture 87" descr="A qr code on a white background&#10;&#10;AI-generated content may be incorrect."/>
                    <pic:cNvPicPr/>
                  </pic:nvPicPr>
                  <pic:blipFill>
                    <a:blip r:embed="rId4"/>
                    <a:stretch>
                      <a:fillRect/>
                    </a:stretch>
                  </pic:blipFill>
                  <pic:spPr>
                    <a:xfrm>
                      <a:off x="0" y="0"/>
                      <a:ext cx="1952756" cy="1705089"/>
                    </a:xfrm>
                    <a:prstGeom prst="rect">
                      <a:avLst/>
                    </a:prstGeom>
                  </pic:spPr>
                </pic:pic>
              </a:graphicData>
            </a:graphic>
          </wp:inline>
        </w:drawing>
      </w:r>
    </w:p>
    <w:p w14:paraId="43F368A6" w14:textId="65196E59" w:rsidR="00E3659B" w:rsidRPr="00E3659B" w:rsidRDefault="00E3659B" w:rsidP="00E3659B">
      <w:pPr>
        <w:spacing w:before="960" w:after="600" w:line="240" w:lineRule="auto"/>
        <w:ind w:left="14" w:right="86" w:hanging="14"/>
        <w:jc w:val="center"/>
        <w:rPr>
          <w:rFonts w:cs="Arial"/>
          <w:color w:val="C00000"/>
          <w:sz w:val="24"/>
        </w:rPr>
      </w:pPr>
      <w:r w:rsidRPr="00E3659B">
        <w:rPr>
          <w:noProof/>
          <w:color w:val="C00000"/>
          <w:sz w:val="36"/>
          <w:szCs w:val="48"/>
        </w:rPr>
        <w:drawing>
          <wp:anchor distT="0" distB="0" distL="114300" distR="114300" simplePos="0" relativeHeight="251659264" behindDoc="0" locked="0" layoutInCell="1" allowOverlap="1" wp14:anchorId="35592D5C" wp14:editId="4034F740">
            <wp:simplePos x="0" y="0"/>
            <wp:positionH relativeFrom="column">
              <wp:posOffset>0</wp:posOffset>
            </wp:positionH>
            <wp:positionV relativeFrom="paragraph">
              <wp:posOffset>0</wp:posOffset>
            </wp:positionV>
            <wp:extent cx="2600325" cy="1333500"/>
            <wp:effectExtent l="0" t="0" r="9525" b="0"/>
            <wp:wrapTopAndBottom/>
            <wp:docPr id="1522062686" name="Picture 1" descr="A black horse with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1522062686" name="Picture 1" descr="A black horse with a white background&#10;&#10;AI-generated content may be incorrect."/>
                    <pic:cNvPicPr/>
                  </pic:nvPicPr>
                  <pic:blipFill>
                    <a:blip r:embed="rId5"/>
                    <a:stretch>
                      <a:fillRect/>
                    </a:stretch>
                  </pic:blipFill>
                  <pic:spPr>
                    <a:xfrm>
                      <a:off x="0" y="0"/>
                      <a:ext cx="2600325" cy="1333500"/>
                    </a:xfrm>
                    <a:prstGeom prst="rect">
                      <a:avLst/>
                    </a:prstGeom>
                  </pic:spPr>
                </pic:pic>
              </a:graphicData>
            </a:graphic>
            <wp14:sizeRelH relativeFrom="margin">
              <wp14:pctWidth>0</wp14:pctWidth>
            </wp14:sizeRelH>
            <wp14:sizeRelV relativeFrom="margin">
              <wp14:pctHeight>0</wp14:pctHeight>
            </wp14:sizeRelV>
          </wp:anchor>
        </w:drawing>
      </w:r>
      <w:r w:rsidRPr="00E3659B">
        <w:rPr>
          <w:rFonts w:cs="Arial"/>
          <w:color w:val="C00000"/>
          <w:sz w:val="48"/>
          <w:szCs w:val="48"/>
        </w:rPr>
        <w:t>Tablet-Assisted Tour</w:t>
      </w:r>
    </w:p>
    <w:p w14:paraId="73CD89F7" w14:textId="77777777" w:rsidR="00E3659B" w:rsidRDefault="00E3659B" w:rsidP="00E3659B">
      <w:pPr>
        <w:spacing w:after="120" w:line="240" w:lineRule="auto"/>
        <w:ind w:left="14" w:right="86" w:hanging="14"/>
        <w:jc w:val="center"/>
        <w:rPr>
          <w:rFonts w:ascii="Arial" w:hAnsi="Arial" w:cs="Arial"/>
          <w:sz w:val="24"/>
        </w:rPr>
      </w:pPr>
    </w:p>
    <w:p w14:paraId="10BBCDF6" w14:textId="7BC29B52" w:rsidR="00E3659B" w:rsidRDefault="00E3659B" w:rsidP="00E3659B">
      <w:pPr>
        <w:spacing w:after="480" w:line="240" w:lineRule="auto"/>
        <w:ind w:left="14" w:right="86" w:hanging="14"/>
        <w:jc w:val="center"/>
        <w:rPr>
          <w:rFonts w:ascii="Arial" w:hAnsi="Arial" w:cs="Arial"/>
          <w:sz w:val="24"/>
        </w:rPr>
      </w:pPr>
      <w:r>
        <w:rPr>
          <w:noProof/>
        </w:rPr>
        <w:drawing>
          <wp:anchor distT="0" distB="0" distL="114300" distR="114300" simplePos="0" relativeHeight="251661312" behindDoc="0" locked="0" layoutInCell="1" allowOverlap="1" wp14:anchorId="1874C7A5" wp14:editId="0D91896F">
            <wp:simplePos x="0" y="0"/>
            <wp:positionH relativeFrom="column">
              <wp:posOffset>0</wp:posOffset>
            </wp:positionH>
            <wp:positionV relativeFrom="paragraph">
              <wp:posOffset>2540</wp:posOffset>
            </wp:positionV>
            <wp:extent cx="2429134" cy="922004"/>
            <wp:effectExtent l="0" t="0" r="0" b="0"/>
            <wp:wrapTopAndBottom/>
            <wp:docPr id="82" name="Picture 1" descr="A chalkboard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82" name="Picture 1" descr="A chalkboard with text on it&#10;&#10;AI-generated content may be incorrect."/>
                    <pic:cNvPicPr/>
                  </pic:nvPicPr>
                  <pic:blipFill>
                    <a:blip r:embed="rId6"/>
                    <a:stretch>
                      <a:fillRect/>
                    </a:stretch>
                  </pic:blipFill>
                  <pic:spPr>
                    <a:xfrm>
                      <a:off x="0" y="0"/>
                      <a:ext cx="2429134" cy="922004"/>
                    </a:xfrm>
                    <a:prstGeom prst="rect">
                      <a:avLst/>
                    </a:prstGeom>
                  </pic:spPr>
                </pic:pic>
              </a:graphicData>
            </a:graphic>
          </wp:anchor>
        </w:drawing>
      </w:r>
      <w:r>
        <w:rPr>
          <w:noProof/>
        </w:rPr>
        <w:drawing>
          <wp:anchor distT="0" distB="0" distL="114300" distR="114300" simplePos="0" relativeHeight="251662336" behindDoc="0" locked="0" layoutInCell="1" allowOverlap="1" wp14:anchorId="6B41FE3D" wp14:editId="23520E70">
            <wp:simplePos x="0" y="0"/>
            <wp:positionH relativeFrom="column">
              <wp:posOffset>0</wp:posOffset>
            </wp:positionH>
            <wp:positionV relativeFrom="paragraph">
              <wp:posOffset>916940</wp:posOffset>
            </wp:positionV>
            <wp:extent cx="2428875" cy="920115"/>
            <wp:effectExtent l="0" t="0" r="9525" b="0"/>
            <wp:wrapTopAndBottom/>
            <wp:docPr id="84" name="Picture 2" descr="A person standing next to a trash can&#10;&#10;AI-generated content may be incorrect."/>
            <wp:cNvGraphicFramePr/>
            <a:graphic xmlns:a="http://schemas.openxmlformats.org/drawingml/2006/main">
              <a:graphicData uri="http://schemas.openxmlformats.org/drawingml/2006/picture">
                <pic:pic xmlns:pic="http://schemas.openxmlformats.org/drawingml/2006/picture">
                  <pic:nvPicPr>
                    <pic:cNvPr id="84" name="Picture 2" descr="A person standing next to a trash can&#10;&#10;AI-generated content may be incorrect."/>
                    <pic:cNvPicPr/>
                  </pic:nvPicPr>
                  <pic:blipFill>
                    <a:blip r:embed="rId7"/>
                    <a:stretch>
                      <a:fillRect/>
                    </a:stretch>
                  </pic:blipFill>
                  <pic:spPr>
                    <a:xfrm>
                      <a:off x="0" y="0"/>
                      <a:ext cx="2428875" cy="920115"/>
                    </a:xfrm>
                    <a:prstGeom prst="rect">
                      <a:avLst/>
                    </a:prstGeom>
                  </pic:spPr>
                </pic:pic>
              </a:graphicData>
            </a:graphic>
          </wp:anchor>
        </w:drawing>
      </w:r>
    </w:p>
    <w:p w14:paraId="0147A551" w14:textId="519A6519" w:rsidR="00E3659B" w:rsidRPr="00E3659B" w:rsidRDefault="00E3659B" w:rsidP="00E3659B">
      <w:pPr>
        <w:spacing w:after="0" w:line="288" w:lineRule="auto"/>
        <w:ind w:left="14" w:right="86" w:hanging="14"/>
        <w:jc w:val="center"/>
        <w:rPr>
          <w:rFonts w:ascii="Arial" w:hAnsi="Arial" w:cs="Arial"/>
          <w:color w:val="C00000"/>
          <w:sz w:val="24"/>
        </w:rPr>
      </w:pPr>
      <w:r w:rsidRPr="00E3659B">
        <w:rPr>
          <w:rFonts w:ascii="Arial" w:hAnsi="Arial" w:cs="Arial"/>
          <w:color w:val="C00000"/>
          <w:sz w:val="24"/>
        </w:rPr>
        <w:t>New London Historical Society</w:t>
      </w:r>
    </w:p>
    <w:p w14:paraId="504FAE62" w14:textId="2E23D34C" w:rsidR="00E3659B" w:rsidRPr="00E3659B" w:rsidRDefault="00E3659B" w:rsidP="00E3659B">
      <w:pPr>
        <w:spacing w:after="0" w:line="288" w:lineRule="auto"/>
        <w:ind w:left="14" w:right="86" w:hanging="14"/>
        <w:jc w:val="center"/>
        <w:rPr>
          <w:rFonts w:ascii="Arial" w:hAnsi="Arial" w:cs="Arial"/>
          <w:color w:val="C00000"/>
          <w:sz w:val="24"/>
        </w:rPr>
      </w:pPr>
      <w:r w:rsidRPr="00E3659B">
        <w:rPr>
          <w:rFonts w:ascii="Arial" w:hAnsi="Arial" w:cs="Arial"/>
          <w:color w:val="C00000"/>
          <w:sz w:val="24"/>
        </w:rPr>
        <w:t>179 Little Sunapee Road</w:t>
      </w:r>
    </w:p>
    <w:p w14:paraId="26381D92" w14:textId="6B7AD09A" w:rsidR="00E3659B" w:rsidRPr="00E3659B" w:rsidRDefault="00E3659B" w:rsidP="00E3659B">
      <w:pPr>
        <w:spacing w:after="0" w:line="288" w:lineRule="auto"/>
        <w:ind w:left="14" w:right="86" w:hanging="14"/>
        <w:jc w:val="center"/>
        <w:rPr>
          <w:rFonts w:ascii="Arial" w:hAnsi="Arial" w:cs="Arial"/>
          <w:color w:val="C00000"/>
          <w:sz w:val="24"/>
        </w:rPr>
      </w:pPr>
      <w:r w:rsidRPr="00E3659B">
        <w:rPr>
          <w:rFonts w:ascii="Arial" w:hAnsi="Arial" w:cs="Arial"/>
          <w:color w:val="C00000"/>
          <w:sz w:val="24"/>
        </w:rPr>
        <w:t>New London, NH 03257</w:t>
      </w:r>
    </w:p>
    <w:p w14:paraId="7B480471" w14:textId="77777777" w:rsidR="00E3659B" w:rsidRDefault="00E3659B" w:rsidP="00E3659B">
      <w:pPr>
        <w:spacing w:line="288" w:lineRule="auto"/>
        <w:jc w:val="center"/>
        <w:rPr>
          <w:rFonts w:ascii="Arial" w:hAnsi="Arial" w:cs="Arial"/>
          <w:sz w:val="24"/>
        </w:rPr>
      </w:pPr>
    </w:p>
    <w:p w14:paraId="0EEF634E" w14:textId="5B1F9BFD" w:rsidR="00E3659B" w:rsidRDefault="00E3659B" w:rsidP="00E3659B">
      <w:pPr>
        <w:spacing w:line="288" w:lineRule="auto"/>
        <w:jc w:val="center"/>
        <w:rPr>
          <w:rFonts w:ascii="Arial" w:hAnsi="Arial" w:cs="Arial"/>
          <w:sz w:val="24"/>
        </w:rPr>
      </w:pPr>
      <w:r>
        <w:rPr>
          <w:rFonts w:ascii="Arial" w:hAnsi="Arial" w:cs="Arial"/>
          <w:sz w:val="24"/>
        </w:rPr>
        <w:t>2025 update</w:t>
      </w:r>
    </w:p>
    <w:p w14:paraId="3B5FA224" w14:textId="77777777" w:rsidR="00E3659B" w:rsidRPr="00E3659B" w:rsidRDefault="00E3659B" w:rsidP="00E3659B">
      <w:pPr>
        <w:keepNext/>
        <w:keepLines/>
        <w:spacing w:after="58" w:line="259" w:lineRule="auto"/>
        <w:ind w:left="-5" w:right="0"/>
        <w:jc w:val="left"/>
        <w:outlineLvl w:val="0"/>
        <w:rPr>
          <w:color w:val="C00000"/>
          <w:sz w:val="28"/>
        </w:rPr>
      </w:pPr>
      <w:r w:rsidRPr="00E3659B">
        <w:rPr>
          <w:color w:val="C00000"/>
          <w:sz w:val="28"/>
        </w:rPr>
        <w:lastRenderedPageBreak/>
        <w:t xml:space="preserve">NAVIGATING THE WEB SITE </w:t>
      </w:r>
    </w:p>
    <w:p w14:paraId="5EDC10AC" w14:textId="77777777" w:rsidR="00E3659B" w:rsidRPr="00E3659B" w:rsidRDefault="00E3659B" w:rsidP="00E3659B">
      <w:pPr>
        <w:spacing w:after="120" w:line="276" w:lineRule="auto"/>
        <w:ind w:left="0" w:right="72" w:hanging="14"/>
        <w:rPr>
          <w:rFonts w:ascii="Arial" w:hAnsi="Arial" w:cs="Arial"/>
          <w:sz w:val="22"/>
          <w:szCs w:val="22"/>
        </w:rPr>
      </w:pPr>
      <w:r w:rsidRPr="00E3659B">
        <w:rPr>
          <w:rFonts w:ascii="Arial" w:hAnsi="Arial" w:cs="Arial"/>
          <w:sz w:val="22"/>
          <w:szCs w:val="22"/>
        </w:rPr>
        <w:t xml:space="preserve">The tablet-assisted tour is a full-fledged web site.  Consequently, you can navigate from page to page just as you would any other web site — following links embedded in the pages and using the forward, backward, and scrolling functions of your web browser.  In addition to the text-based links which can move you from page to page, we have provided two other features to aid you.   </w:t>
      </w:r>
    </w:p>
    <w:p w14:paraId="3B788F45" w14:textId="77777777" w:rsidR="00E3659B" w:rsidRPr="00E3659B" w:rsidRDefault="00E3659B" w:rsidP="00E3659B">
      <w:pPr>
        <w:spacing w:after="120" w:line="276" w:lineRule="auto"/>
        <w:ind w:left="0" w:right="72" w:hanging="14"/>
        <w:rPr>
          <w:rFonts w:ascii="Arial" w:hAnsi="Arial" w:cs="Arial"/>
          <w:sz w:val="22"/>
          <w:szCs w:val="22"/>
        </w:rPr>
      </w:pPr>
      <w:r w:rsidRPr="00E3659B">
        <w:rPr>
          <w:rFonts w:ascii="Arial" w:hAnsi="Arial" w:cs="Arial"/>
          <w:sz w:val="22"/>
          <w:szCs w:val="22"/>
        </w:rPr>
        <w:t xml:space="preserve">The site includes an Interactive Map of the Village.  Click on any building or text identifying that building and you will be taken directly to the page that describes the building.  This works quite well if you are using a tablet in landscape mode.   </w:t>
      </w:r>
    </w:p>
    <w:p w14:paraId="1B1D1C6A" w14:textId="77777777" w:rsidR="00E3659B" w:rsidRPr="00E3659B" w:rsidRDefault="00E3659B" w:rsidP="00E3659B">
      <w:pPr>
        <w:spacing w:after="120" w:line="259" w:lineRule="auto"/>
        <w:ind w:left="-14" w:right="0" w:firstLine="0"/>
        <w:jc w:val="left"/>
      </w:pPr>
      <w:r w:rsidRPr="00E3659B">
        <w:rPr>
          <w:noProof/>
        </w:rPr>
        <w:drawing>
          <wp:inline distT="0" distB="0" distL="0" distR="0" wp14:anchorId="61CEA8F6" wp14:editId="5034DADB">
            <wp:extent cx="2615184" cy="2124456"/>
            <wp:effectExtent l="0" t="0" r="0" b="0"/>
            <wp:docPr id="3628" name="Picture 3628"/>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8"/>
                    <a:stretch>
                      <a:fillRect/>
                    </a:stretch>
                  </pic:blipFill>
                  <pic:spPr>
                    <a:xfrm>
                      <a:off x="0" y="0"/>
                      <a:ext cx="2615184" cy="2124456"/>
                    </a:xfrm>
                    <a:prstGeom prst="rect">
                      <a:avLst/>
                    </a:prstGeom>
                  </pic:spPr>
                </pic:pic>
              </a:graphicData>
            </a:graphic>
          </wp:inline>
        </w:drawing>
      </w:r>
    </w:p>
    <w:p w14:paraId="46D7D9E3" w14:textId="77777777" w:rsidR="00E3659B" w:rsidRPr="00E3659B" w:rsidRDefault="00E3659B" w:rsidP="00E3659B">
      <w:pPr>
        <w:spacing w:after="0" w:line="276" w:lineRule="auto"/>
        <w:ind w:left="0" w:right="72" w:hanging="14"/>
        <w:rPr>
          <w:rFonts w:ascii="Arial" w:hAnsi="Arial" w:cs="Arial"/>
          <w:sz w:val="22"/>
          <w:szCs w:val="22"/>
        </w:rPr>
      </w:pPr>
      <w:r w:rsidRPr="00E3659B">
        <w:rPr>
          <w:rFonts w:ascii="Arial" w:hAnsi="Arial" w:cs="Arial"/>
          <w:sz w:val="22"/>
          <w:szCs w:val="22"/>
        </w:rPr>
        <w:t xml:space="preserve">However, if you are using a smart-phone or a tablet in portrait mode, the interactive map may be too small to be useful.  For those situations, the site also includes a “Building List” page </w:t>
      </w:r>
      <w:proofErr w:type="gramStart"/>
      <w:r w:rsidRPr="00E3659B">
        <w:rPr>
          <w:rFonts w:ascii="Arial" w:hAnsi="Arial" w:cs="Arial"/>
          <w:sz w:val="22"/>
          <w:szCs w:val="22"/>
        </w:rPr>
        <w:t>which  provides</w:t>
      </w:r>
      <w:proofErr w:type="gramEnd"/>
      <w:r w:rsidRPr="00E3659B">
        <w:rPr>
          <w:rFonts w:ascii="Arial" w:hAnsi="Arial" w:cs="Arial"/>
          <w:sz w:val="22"/>
          <w:szCs w:val="22"/>
        </w:rPr>
        <w:t xml:space="preserve"> a list of all the buildings in the Village with each entry acting as a link to the corresponding building’s web page. </w:t>
      </w:r>
    </w:p>
    <w:p w14:paraId="62B92436" w14:textId="4E5AC34B" w:rsidR="00E3659B" w:rsidRPr="00E3659B" w:rsidRDefault="00E3659B" w:rsidP="00E3659B">
      <w:pPr>
        <w:spacing w:after="120" w:line="288" w:lineRule="auto"/>
        <w:ind w:left="-5" w:right="73" w:hanging="14"/>
        <w:rPr>
          <w:rFonts w:ascii="Arial" w:hAnsi="Arial" w:cs="Arial"/>
          <w:sz w:val="22"/>
          <w:szCs w:val="22"/>
        </w:rPr>
      </w:pPr>
      <w:r w:rsidRPr="00E3659B">
        <w:rPr>
          <w:rFonts w:ascii="Arial" w:hAnsi="Arial" w:cs="Arial"/>
          <w:sz w:val="22"/>
          <w:szCs w:val="22"/>
        </w:rPr>
        <w:t xml:space="preserve">Most tablets and smart-phones will detect whether you are holding the device in landscape (wide) or portrait (tall) mode, automatically adjust the height and width of the display area and flip the display so it is always right-side-up.  </w:t>
      </w:r>
      <w:proofErr w:type="gramStart"/>
      <w:r w:rsidRPr="00E3659B">
        <w:rPr>
          <w:rFonts w:ascii="Arial" w:hAnsi="Arial" w:cs="Arial"/>
          <w:sz w:val="22"/>
          <w:szCs w:val="22"/>
        </w:rPr>
        <w:t>All of</w:t>
      </w:r>
      <w:proofErr w:type="gramEnd"/>
      <w:r w:rsidRPr="00E3659B">
        <w:rPr>
          <w:rFonts w:ascii="Arial" w:hAnsi="Arial" w:cs="Arial"/>
          <w:sz w:val="22"/>
          <w:szCs w:val="22"/>
        </w:rPr>
        <w:t xml:space="preserve"> our web pages are set up to detect these changes and adjust the display accordingly.  If the device is held in landscape mode, the display will usually be in two columns, with a video or picture of the building or item on the</w:t>
      </w:r>
      <w:r>
        <w:rPr>
          <w:rFonts w:ascii="Arial" w:hAnsi="Arial" w:cs="Arial"/>
          <w:sz w:val="22"/>
          <w:szCs w:val="22"/>
        </w:rPr>
        <w:t xml:space="preserve"> right</w:t>
      </w:r>
      <w:r w:rsidRPr="00E3659B">
        <w:rPr>
          <w:rFonts w:ascii="Arial" w:hAnsi="Arial" w:cs="Arial"/>
          <w:sz w:val="22"/>
          <w:szCs w:val="22"/>
        </w:rPr>
        <w:t xml:space="preserve"> and descriptive text on the </w:t>
      </w:r>
      <w:r>
        <w:rPr>
          <w:rFonts w:ascii="Arial" w:hAnsi="Arial" w:cs="Arial"/>
          <w:sz w:val="22"/>
          <w:szCs w:val="22"/>
        </w:rPr>
        <w:t>left</w:t>
      </w:r>
      <w:r w:rsidRPr="00E3659B">
        <w:rPr>
          <w:rFonts w:ascii="Arial" w:hAnsi="Arial" w:cs="Arial"/>
          <w:sz w:val="22"/>
          <w:szCs w:val="22"/>
        </w:rPr>
        <w:t xml:space="preserve">.  If the device is held in portrait mode, the display will be in one </w:t>
      </w:r>
      <w:proofErr w:type="gramStart"/>
      <w:r w:rsidRPr="00E3659B">
        <w:rPr>
          <w:rFonts w:ascii="Arial" w:hAnsi="Arial" w:cs="Arial"/>
          <w:sz w:val="22"/>
          <w:szCs w:val="22"/>
        </w:rPr>
        <w:t>column;</w:t>
      </w:r>
      <w:proofErr w:type="gramEnd"/>
      <w:r w:rsidRPr="00E3659B">
        <w:rPr>
          <w:rFonts w:ascii="Arial" w:hAnsi="Arial" w:cs="Arial"/>
          <w:sz w:val="22"/>
          <w:szCs w:val="22"/>
        </w:rPr>
        <w:t xml:space="preserve"> with the picture above the text. </w:t>
      </w:r>
    </w:p>
    <w:p w14:paraId="5995267F" w14:textId="2A55059B" w:rsidR="00E3659B" w:rsidRDefault="00E3659B" w:rsidP="00E3659B">
      <w:pPr>
        <w:spacing w:after="120" w:line="288" w:lineRule="auto"/>
        <w:ind w:left="-5" w:right="73" w:hanging="14"/>
        <w:rPr>
          <w:rFonts w:ascii="Arial" w:hAnsi="Arial" w:cs="Arial"/>
          <w:sz w:val="22"/>
          <w:szCs w:val="22"/>
        </w:rPr>
      </w:pPr>
      <w:r w:rsidRPr="00E3659B">
        <w:rPr>
          <w:rFonts w:ascii="Arial" w:hAnsi="Arial" w:cs="Arial"/>
          <w:sz w:val="22"/>
          <w:szCs w:val="22"/>
        </w:rPr>
        <w:t xml:space="preserve">We have also installed signs with QR codes throughout the Village.  If you see a sign with a QR code, this is your cue that we have a page on our site dedicated to that item.  </w:t>
      </w:r>
      <w:r>
        <w:rPr>
          <w:rFonts w:ascii="Arial" w:hAnsi="Arial" w:cs="Arial"/>
          <w:sz w:val="22"/>
          <w:szCs w:val="22"/>
        </w:rPr>
        <w:t>(</w:t>
      </w:r>
      <w:r w:rsidRPr="00E3659B">
        <w:rPr>
          <w:rFonts w:ascii="Arial" w:hAnsi="Arial" w:cs="Arial"/>
          <w:sz w:val="22"/>
          <w:szCs w:val="22"/>
        </w:rPr>
        <w:t xml:space="preserve">To use the QR Code Reader app on your tablet or </w:t>
      </w:r>
      <w:proofErr w:type="gramStart"/>
      <w:r w:rsidRPr="00E3659B">
        <w:rPr>
          <w:rFonts w:ascii="Arial" w:hAnsi="Arial" w:cs="Arial"/>
          <w:sz w:val="22"/>
          <w:szCs w:val="22"/>
        </w:rPr>
        <w:t>smart-phone</w:t>
      </w:r>
      <w:proofErr w:type="gramEnd"/>
      <w:r w:rsidRPr="00E3659B">
        <w:rPr>
          <w:rFonts w:ascii="Arial" w:hAnsi="Arial" w:cs="Arial"/>
          <w:sz w:val="22"/>
          <w:szCs w:val="22"/>
        </w:rPr>
        <w:t>, point the device’s camera at the code on the sign, and let the app “read” the QR code.</w:t>
      </w:r>
      <w:r>
        <w:rPr>
          <w:rFonts w:ascii="Arial" w:hAnsi="Arial" w:cs="Arial"/>
          <w:sz w:val="22"/>
          <w:szCs w:val="22"/>
        </w:rPr>
        <w:t xml:space="preserve">)  </w:t>
      </w:r>
      <w:r w:rsidRPr="00E3659B">
        <w:rPr>
          <w:rFonts w:ascii="Arial" w:hAnsi="Arial" w:cs="Arial"/>
          <w:sz w:val="22"/>
          <w:szCs w:val="22"/>
        </w:rPr>
        <w:t xml:space="preserve">Because each QR code contains the web address for </w:t>
      </w:r>
      <w:r w:rsidR="00DB4962">
        <w:rPr>
          <w:rFonts w:ascii="Arial" w:hAnsi="Arial" w:cs="Arial"/>
          <w:sz w:val="22"/>
          <w:szCs w:val="22"/>
        </w:rPr>
        <w:t>a specific</w:t>
      </w:r>
      <w:r w:rsidRPr="00E3659B">
        <w:rPr>
          <w:rFonts w:ascii="Arial" w:hAnsi="Arial" w:cs="Arial"/>
          <w:sz w:val="22"/>
          <w:szCs w:val="22"/>
        </w:rPr>
        <w:t xml:space="preserve"> page, you don’t need to use the Interactive Map or Building List pages to find that web page.  However, not every exhibit </w:t>
      </w:r>
      <w:proofErr w:type="gramStart"/>
      <w:r w:rsidRPr="00E3659B">
        <w:rPr>
          <w:rFonts w:ascii="Arial" w:hAnsi="Arial" w:cs="Arial"/>
          <w:sz w:val="22"/>
          <w:szCs w:val="22"/>
        </w:rPr>
        <w:t>in</w:t>
      </w:r>
      <w:proofErr w:type="gramEnd"/>
      <w:r w:rsidRPr="00E3659B">
        <w:rPr>
          <w:rFonts w:ascii="Arial" w:hAnsi="Arial" w:cs="Arial"/>
          <w:sz w:val="22"/>
          <w:szCs w:val="22"/>
        </w:rPr>
        <w:t xml:space="preserve"> the tablet-assisted tour has a QR code sign posted.  For this reason, it is often easier to use the internal web-site navigation to move from topic to topic</w:t>
      </w:r>
      <w:r>
        <w:rPr>
          <w:rFonts w:ascii="Arial" w:hAnsi="Arial" w:cs="Arial"/>
          <w:sz w:val="22"/>
          <w:szCs w:val="22"/>
        </w:rPr>
        <w:t xml:space="preserve">.  </w:t>
      </w:r>
      <w:r w:rsidRPr="00E3659B">
        <w:rPr>
          <w:rFonts w:ascii="Arial" w:hAnsi="Arial" w:cs="Arial"/>
          <w:sz w:val="22"/>
          <w:szCs w:val="22"/>
        </w:rPr>
        <w:t xml:space="preserve">If you are viewing the page for one of the buildings, one of the vehicles in the Transportation Building, or viewing one of the YCN videos, there are </w:t>
      </w:r>
      <w:r w:rsidRPr="00DB4962">
        <w:rPr>
          <w:rFonts w:ascii="Arial" w:hAnsi="Arial" w:cs="Arial"/>
          <w:b/>
          <w:bCs/>
          <w:sz w:val="22"/>
          <w:szCs w:val="22"/>
        </w:rPr>
        <w:t xml:space="preserve">“Next </w:t>
      </w:r>
      <w:proofErr w:type="gramStart"/>
      <w:r w:rsidRPr="00DB4962">
        <w:rPr>
          <w:rFonts w:ascii="Arial" w:hAnsi="Arial" w:cs="Arial"/>
          <w:b/>
          <w:bCs/>
          <w:sz w:val="22"/>
          <w:szCs w:val="22"/>
        </w:rPr>
        <w:t>&gt;“</w:t>
      </w:r>
      <w:r w:rsidRPr="00E3659B">
        <w:rPr>
          <w:rFonts w:ascii="Arial" w:hAnsi="Arial" w:cs="Arial"/>
          <w:sz w:val="22"/>
          <w:szCs w:val="22"/>
        </w:rPr>
        <w:t xml:space="preserve"> and</w:t>
      </w:r>
      <w:proofErr w:type="gramEnd"/>
      <w:r w:rsidRPr="00E3659B">
        <w:rPr>
          <w:rFonts w:ascii="Arial" w:hAnsi="Arial" w:cs="Arial"/>
          <w:sz w:val="22"/>
          <w:szCs w:val="22"/>
        </w:rPr>
        <w:t xml:space="preserve"> </w:t>
      </w:r>
      <w:r w:rsidRPr="00DB4962">
        <w:rPr>
          <w:rFonts w:ascii="Arial" w:hAnsi="Arial" w:cs="Arial"/>
          <w:b/>
          <w:bCs/>
          <w:sz w:val="22"/>
          <w:szCs w:val="22"/>
        </w:rPr>
        <w:t>“&lt; Previou</w:t>
      </w:r>
      <w:r w:rsidR="00DB4962">
        <w:rPr>
          <w:rFonts w:ascii="Arial" w:hAnsi="Arial" w:cs="Arial"/>
          <w:b/>
          <w:bCs/>
          <w:sz w:val="22"/>
          <w:szCs w:val="22"/>
        </w:rPr>
        <w:t>s”</w:t>
      </w:r>
      <w:r w:rsidRPr="00E3659B">
        <w:rPr>
          <w:rFonts w:ascii="Arial" w:hAnsi="Arial" w:cs="Arial"/>
          <w:sz w:val="22"/>
          <w:szCs w:val="22"/>
        </w:rPr>
        <w:t xml:space="preserve"> links which will take you to other related pages.  </w:t>
      </w:r>
    </w:p>
    <w:p w14:paraId="18512276" w14:textId="77777777" w:rsidR="00E3659B" w:rsidRPr="00E3659B" w:rsidRDefault="00E3659B" w:rsidP="00E3659B">
      <w:pPr>
        <w:keepNext/>
        <w:keepLines/>
        <w:spacing w:after="58" w:line="259" w:lineRule="auto"/>
        <w:ind w:left="-5" w:right="0"/>
        <w:jc w:val="left"/>
        <w:outlineLvl w:val="0"/>
        <w:rPr>
          <w:color w:val="C00000"/>
          <w:sz w:val="28"/>
        </w:rPr>
      </w:pPr>
      <w:r w:rsidRPr="00E3659B">
        <w:rPr>
          <w:color w:val="C00000"/>
          <w:sz w:val="28"/>
        </w:rPr>
        <w:t xml:space="preserve">GUEST BOOK PAGE </w:t>
      </w:r>
    </w:p>
    <w:p w14:paraId="7BA3CB1A" w14:textId="77777777" w:rsidR="00E3659B" w:rsidRPr="00E3659B" w:rsidRDefault="00E3659B" w:rsidP="00E3659B">
      <w:pPr>
        <w:spacing w:after="160" w:line="264" w:lineRule="auto"/>
        <w:ind w:left="0" w:right="0" w:firstLine="0"/>
        <w:rPr>
          <w:rFonts w:ascii="Arial" w:hAnsi="Arial" w:cs="Arial"/>
          <w:sz w:val="22"/>
          <w:szCs w:val="22"/>
        </w:rPr>
      </w:pPr>
      <w:r w:rsidRPr="00E3659B">
        <w:rPr>
          <w:rFonts w:ascii="Arial" w:hAnsi="Arial" w:cs="Arial"/>
          <w:strike/>
          <w:sz w:val="22"/>
          <w:szCs w:val="22"/>
        </w:rPr>
        <w:t>If you use the NLHS Tablet-Assisted Tour web</w:t>
      </w:r>
      <w:r w:rsidRPr="00E3659B">
        <w:rPr>
          <w:rFonts w:ascii="Arial" w:hAnsi="Arial" w:cs="Arial"/>
          <w:sz w:val="22"/>
          <w:szCs w:val="22"/>
        </w:rPr>
        <w:t xml:space="preserve"> </w:t>
      </w:r>
      <w:r w:rsidRPr="00E3659B">
        <w:rPr>
          <w:rFonts w:ascii="Arial" w:hAnsi="Arial" w:cs="Arial"/>
          <w:strike/>
          <w:sz w:val="22"/>
          <w:szCs w:val="22"/>
        </w:rPr>
        <w:t>site, we’d really like your feedback.  First, we’d</w:t>
      </w:r>
      <w:r w:rsidRPr="00E3659B">
        <w:rPr>
          <w:rFonts w:ascii="Arial" w:hAnsi="Arial" w:cs="Arial"/>
          <w:sz w:val="22"/>
          <w:szCs w:val="22"/>
        </w:rPr>
        <w:t xml:space="preserve"> </w:t>
      </w:r>
      <w:r w:rsidRPr="00E3659B">
        <w:rPr>
          <w:rFonts w:ascii="Arial" w:hAnsi="Arial" w:cs="Arial"/>
          <w:strike/>
          <w:sz w:val="22"/>
          <w:szCs w:val="22"/>
        </w:rPr>
        <w:t>like to know how many people are taking</w:t>
      </w:r>
      <w:r w:rsidRPr="00E3659B">
        <w:rPr>
          <w:rFonts w:ascii="Arial" w:hAnsi="Arial" w:cs="Arial"/>
          <w:sz w:val="22"/>
          <w:szCs w:val="22"/>
        </w:rPr>
        <w:t xml:space="preserve"> </w:t>
      </w:r>
      <w:r w:rsidRPr="00E3659B">
        <w:rPr>
          <w:rFonts w:ascii="Arial" w:hAnsi="Arial" w:cs="Arial"/>
          <w:strike/>
          <w:sz w:val="22"/>
          <w:szCs w:val="22"/>
        </w:rPr>
        <w:t>advantage of this new option for touring our</w:t>
      </w:r>
      <w:r w:rsidRPr="00E3659B">
        <w:rPr>
          <w:rFonts w:ascii="Arial" w:hAnsi="Arial" w:cs="Arial"/>
          <w:sz w:val="22"/>
          <w:szCs w:val="22"/>
        </w:rPr>
        <w:t xml:space="preserve"> </w:t>
      </w:r>
      <w:r w:rsidRPr="00E3659B">
        <w:rPr>
          <w:rFonts w:ascii="Arial" w:hAnsi="Arial" w:cs="Arial"/>
          <w:strike/>
          <w:sz w:val="22"/>
          <w:szCs w:val="22"/>
        </w:rPr>
        <w:t>Historical Village.  However, more than that,</w:t>
      </w:r>
      <w:r w:rsidRPr="00E3659B">
        <w:rPr>
          <w:rFonts w:ascii="Arial" w:hAnsi="Arial" w:cs="Arial"/>
          <w:sz w:val="22"/>
          <w:szCs w:val="22"/>
        </w:rPr>
        <w:t xml:space="preserve"> </w:t>
      </w:r>
      <w:r w:rsidRPr="00E3659B">
        <w:rPr>
          <w:rFonts w:ascii="Arial" w:hAnsi="Arial" w:cs="Arial"/>
          <w:strike/>
          <w:sz w:val="22"/>
          <w:szCs w:val="22"/>
        </w:rPr>
        <w:t>we’d like to know what you liked (or didn’t like)</w:t>
      </w:r>
      <w:r w:rsidRPr="00E3659B">
        <w:rPr>
          <w:rFonts w:ascii="Arial" w:hAnsi="Arial" w:cs="Arial"/>
          <w:sz w:val="22"/>
          <w:szCs w:val="22"/>
        </w:rPr>
        <w:t xml:space="preserve"> </w:t>
      </w:r>
      <w:r w:rsidRPr="00E3659B">
        <w:rPr>
          <w:rFonts w:ascii="Arial" w:hAnsi="Arial" w:cs="Arial"/>
          <w:strike/>
          <w:sz w:val="22"/>
          <w:szCs w:val="22"/>
        </w:rPr>
        <w:t>about our Village and the tablet-assisted tour.</w:t>
      </w:r>
      <w:r w:rsidRPr="00E3659B">
        <w:rPr>
          <w:rFonts w:ascii="Arial" w:hAnsi="Arial" w:cs="Arial"/>
          <w:sz w:val="22"/>
          <w:szCs w:val="22"/>
        </w:rPr>
        <w:t xml:space="preserve">  </w:t>
      </w:r>
      <w:r w:rsidRPr="00E3659B">
        <w:rPr>
          <w:rFonts w:ascii="Arial" w:hAnsi="Arial" w:cs="Arial"/>
          <w:strike/>
          <w:sz w:val="22"/>
          <w:szCs w:val="22"/>
        </w:rPr>
        <w:t>Any comments or suggestions that you would</w:t>
      </w:r>
      <w:r w:rsidRPr="00E3659B">
        <w:rPr>
          <w:rFonts w:ascii="Arial" w:hAnsi="Arial" w:cs="Arial"/>
          <w:sz w:val="22"/>
          <w:szCs w:val="22"/>
        </w:rPr>
        <w:t xml:space="preserve"> </w:t>
      </w:r>
      <w:r w:rsidRPr="00E3659B">
        <w:rPr>
          <w:rFonts w:ascii="Arial" w:hAnsi="Arial" w:cs="Arial"/>
          <w:strike/>
          <w:sz w:val="22"/>
          <w:szCs w:val="22"/>
        </w:rPr>
        <w:t>like to share with us would be appreciated.</w:t>
      </w:r>
      <w:r w:rsidRPr="00E3659B">
        <w:rPr>
          <w:rFonts w:ascii="Arial" w:hAnsi="Arial" w:cs="Arial"/>
          <w:sz w:val="22"/>
          <w:szCs w:val="22"/>
        </w:rPr>
        <w:t xml:space="preserve">  </w:t>
      </w:r>
      <w:r w:rsidRPr="00E3659B">
        <w:rPr>
          <w:rFonts w:ascii="Arial" w:hAnsi="Arial" w:cs="Arial"/>
          <w:strike/>
          <w:sz w:val="22"/>
          <w:szCs w:val="22"/>
        </w:rPr>
        <w:t>Just, follow the “Guest Book” link that is in the</w:t>
      </w:r>
      <w:r w:rsidRPr="00E3659B">
        <w:rPr>
          <w:rFonts w:ascii="Arial" w:hAnsi="Arial" w:cs="Arial"/>
          <w:sz w:val="22"/>
          <w:szCs w:val="22"/>
        </w:rPr>
        <w:t xml:space="preserve"> </w:t>
      </w:r>
      <w:r w:rsidRPr="00E3659B">
        <w:rPr>
          <w:rFonts w:ascii="Arial" w:hAnsi="Arial" w:cs="Arial"/>
          <w:strike/>
          <w:sz w:val="22"/>
          <w:szCs w:val="22"/>
        </w:rPr>
        <w:t>upper right corner of any page, and give us your</w:t>
      </w:r>
      <w:r w:rsidRPr="00E3659B">
        <w:rPr>
          <w:rFonts w:ascii="Arial" w:hAnsi="Arial" w:cs="Arial"/>
          <w:sz w:val="22"/>
          <w:szCs w:val="22"/>
        </w:rPr>
        <w:t xml:space="preserve"> </w:t>
      </w:r>
      <w:r w:rsidRPr="00E3659B">
        <w:rPr>
          <w:rFonts w:ascii="Arial" w:hAnsi="Arial" w:cs="Arial"/>
          <w:strike/>
          <w:sz w:val="22"/>
          <w:szCs w:val="22"/>
        </w:rPr>
        <w:t>feedback.  Thanks in advance.</w:t>
      </w:r>
      <w:r w:rsidRPr="00E3659B">
        <w:rPr>
          <w:rFonts w:ascii="Arial" w:hAnsi="Arial" w:cs="Arial"/>
          <w:sz w:val="22"/>
          <w:szCs w:val="22"/>
        </w:rPr>
        <w:t xml:space="preserve"> </w:t>
      </w:r>
    </w:p>
    <w:p w14:paraId="2F08B7F6" w14:textId="231CC594" w:rsidR="00E3659B" w:rsidRPr="00E3659B" w:rsidRDefault="00E3659B" w:rsidP="00E3659B">
      <w:pPr>
        <w:spacing w:after="0" w:line="264" w:lineRule="auto"/>
        <w:ind w:left="-5" w:right="0"/>
        <w:rPr>
          <w:rFonts w:ascii="Arial" w:hAnsi="Arial" w:cs="Arial"/>
          <w:sz w:val="22"/>
          <w:szCs w:val="22"/>
        </w:rPr>
      </w:pPr>
      <w:r w:rsidRPr="00E3659B">
        <w:rPr>
          <w:rFonts w:ascii="Arial" w:hAnsi="Arial" w:cs="Arial"/>
          <w:sz w:val="22"/>
          <w:szCs w:val="22"/>
        </w:rPr>
        <w:t>Because of problems created by “web trolls” that were generating bogus email messages, the “Guest Comments” function has been deactivated.  We’d still like to hear from you, so please use</w:t>
      </w:r>
      <w:r>
        <w:rPr>
          <w:rFonts w:ascii="Arial" w:hAnsi="Arial" w:cs="Arial"/>
          <w:sz w:val="22"/>
          <w:szCs w:val="22"/>
        </w:rPr>
        <w:t xml:space="preserve"> </w:t>
      </w:r>
      <w:r w:rsidRPr="00E3659B">
        <w:rPr>
          <w:rFonts w:ascii="Arial" w:hAnsi="Arial" w:cs="Arial"/>
          <w:sz w:val="22"/>
          <w:szCs w:val="22"/>
        </w:rPr>
        <w:t xml:space="preserve">the comment form on </w:t>
      </w:r>
      <w:r w:rsidRPr="00E3659B">
        <w:rPr>
          <w:rFonts w:ascii="Arial" w:hAnsi="Arial" w:cs="Arial"/>
          <w:sz w:val="22"/>
          <w:szCs w:val="22"/>
        </w:rPr>
        <w:tab/>
        <w:t>t</w:t>
      </w:r>
      <w:r>
        <w:rPr>
          <w:rFonts w:ascii="Arial" w:hAnsi="Arial" w:cs="Arial"/>
          <w:sz w:val="22"/>
          <w:szCs w:val="22"/>
        </w:rPr>
        <w:t xml:space="preserve">he </w:t>
      </w:r>
      <w:r w:rsidRPr="00E3659B">
        <w:rPr>
          <w:rFonts w:ascii="Arial" w:hAnsi="Arial" w:cs="Arial"/>
          <w:color w:val="C00000"/>
          <w:sz w:val="22"/>
          <w:szCs w:val="22"/>
        </w:rPr>
        <w:t xml:space="preserve">NewLondonHistoricalSociety.org </w:t>
      </w:r>
      <w:r w:rsidRPr="00E3659B">
        <w:rPr>
          <w:rFonts w:ascii="Arial" w:hAnsi="Arial" w:cs="Arial"/>
          <w:sz w:val="22"/>
          <w:szCs w:val="22"/>
        </w:rPr>
        <w:t>website</w:t>
      </w:r>
    </w:p>
    <w:p w14:paraId="19E751F8" w14:textId="5A404AB8" w:rsidR="00E3659B" w:rsidRDefault="00E3659B" w:rsidP="00E3659B">
      <w:pPr>
        <w:spacing w:before="120" w:after="0" w:line="288" w:lineRule="auto"/>
        <w:ind w:left="0" w:right="72" w:hanging="14"/>
        <w:jc w:val="center"/>
        <w:rPr>
          <w:rFonts w:ascii="Arial" w:hAnsi="Arial" w:cs="Arial"/>
          <w:sz w:val="22"/>
          <w:szCs w:val="22"/>
        </w:rPr>
      </w:pPr>
      <w:r>
        <w:rPr>
          <w:noProof/>
        </w:rPr>
        <w:drawing>
          <wp:inline distT="0" distB="0" distL="0" distR="0" wp14:anchorId="6F7F5473" wp14:editId="5E1DFDEC">
            <wp:extent cx="1885950" cy="3067050"/>
            <wp:effectExtent l="0" t="0" r="0" b="0"/>
            <wp:docPr id="179" name="Picture 179"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79" name="Picture 179" descr="A screenshot of a computer&#10;&#10;AI-generated content may be incorrect."/>
                    <pic:cNvPicPr/>
                  </pic:nvPicPr>
                  <pic:blipFill>
                    <a:blip r:embed="rId9"/>
                    <a:stretch>
                      <a:fillRect/>
                    </a:stretch>
                  </pic:blipFill>
                  <pic:spPr>
                    <a:xfrm>
                      <a:off x="0" y="0"/>
                      <a:ext cx="1900810" cy="3091217"/>
                    </a:xfrm>
                    <a:prstGeom prst="rect">
                      <a:avLst/>
                    </a:prstGeom>
                  </pic:spPr>
                </pic:pic>
              </a:graphicData>
            </a:graphic>
          </wp:inline>
        </w:drawing>
      </w:r>
    </w:p>
    <w:sectPr w:rsidR="00E3659B" w:rsidSect="00E3659B">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9B"/>
    <w:rsid w:val="00443BD5"/>
    <w:rsid w:val="00755D53"/>
    <w:rsid w:val="00B722F8"/>
    <w:rsid w:val="00DB4962"/>
    <w:rsid w:val="00E3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344A0"/>
  <w15:chartTrackingRefBased/>
  <w15:docId w15:val="{0C56ABF6-4FFD-421B-A1A5-4D2064DD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59B"/>
    <w:pPr>
      <w:spacing w:after="158" w:line="314" w:lineRule="auto"/>
      <w:ind w:left="10" w:right="88" w:hanging="10"/>
      <w:jc w:val="both"/>
    </w:pPr>
    <w:rPr>
      <w:rFonts w:ascii="Georgia" w:eastAsia="Georgia" w:hAnsi="Georgia" w:cs="Georgia"/>
      <w:color w:val="4D4D4D"/>
      <w:sz w:val="18"/>
      <w:szCs w:val="24"/>
    </w:rPr>
  </w:style>
  <w:style w:type="paragraph" w:styleId="Heading1">
    <w:name w:val="heading 1"/>
    <w:basedOn w:val="Normal"/>
    <w:next w:val="Normal"/>
    <w:link w:val="Heading1Char"/>
    <w:uiPriority w:val="9"/>
    <w:qFormat/>
    <w:rsid w:val="00E3659B"/>
    <w:pPr>
      <w:keepNext/>
      <w:keepLines/>
      <w:spacing w:before="360" w:after="80" w:line="259" w:lineRule="auto"/>
      <w:ind w:left="0" w:right="0" w:firstLine="0"/>
      <w:jc w:val="left"/>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659B"/>
    <w:pPr>
      <w:keepNext/>
      <w:keepLines/>
      <w:spacing w:before="160" w:after="80" w:line="259" w:lineRule="auto"/>
      <w:ind w:left="0" w:right="0" w:firstLine="0"/>
      <w:jc w:val="left"/>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659B"/>
    <w:pPr>
      <w:keepNext/>
      <w:keepLines/>
      <w:spacing w:before="160" w:after="80" w:line="259" w:lineRule="auto"/>
      <w:ind w:left="0" w:right="0" w:firstLine="0"/>
      <w:jc w:val="left"/>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659B"/>
    <w:pPr>
      <w:keepNext/>
      <w:keepLines/>
      <w:spacing w:before="80" w:after="40" w:line="259" w:lineRule="auto"/>
      <w:ind w:left="0" w:right="0" w:firstLine="0"/>
      <w:jc w:val="left"/>
      <w:outlineLvl w:val="3"/>
    </w:pPr>
    <w:rPr>
      <w:rFonts w:asciiTheme="minorHAnsi" w:eastAsiaTheme="majorEastAsia" w:hAnsiTheme="minorHAnsi"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E3659B"/>
    <w:pPr>
      <w:keepNext/>
      <w:keepLines/>
      <w:spacing w:before="80" w:after="40" w:line="259" w:lineRule="auto"/>
      <w:ind w:left="0" w:right="0" w:firstLine="0"/>
      <w:jc w:val="left"/>
      <w:outlineLvl w:val="4"/>
    </w:pPr>
    <w:rPr>
      <w:rFonts w:asciiTheme="minorHAnsi" w:eastAsiaTheme="majorEastAsia" w:hAnsiTheme="minorHAnsi"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E3659B"/>
    <w:pPr>
      <w:keepNext/>
      <w:keepLines/>
      <w:spacing w:before="40" w:after="0" w:line="259" w:lineRule="auto"/>
      <w:ind w:left="0" w:right="0" w:firstLine="0"/>
      <w:jc w:val="left"/>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3659B"/>
    <w:pPr>
      <w:keepNext/>
      <w:keepLines/>
      <w:spacing w:before="40" w:after="0" w:line="259" w:lineRule="auto"/>
      <w:ind w:left="0" w:right="0" w:firstLine="0"/>
      <w:jc w:val="left"/>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3659B"/>
    <w:pPr>
      <w:keepNext/>
      <w:keepLines/>
      <w:spacing w:after="0" w:line="259" w:lineRule="auto"/>
      <w:ind w:left="0" w:right="0" w:firstLine="0"/>
      <w:jc w:val="left"/>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3659B"/>
    <w:pPr>
      <w:keepNext/>
      <w:keepLines/>
      <w:spacing w:after="0" w:line="259" w:lineRule="auto"/>
      <w:ind w:left="0" w:right="0" w:firstLine="0"/>
      <w:jc w:val="left"/>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65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65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65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65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65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65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65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65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659B"/>
    <w:rPr>
      <w:rFonts w:eastAsiaTheme="majorEastAsia" w:cstheme="majorBidi"/>
      <w:color w:val="272727" w:themeColor="text1" w:themeTint="D8"/>
    </w:rPr>
  </w:style>
  <w:style w:type="paragraph" w:styleId="Title">
    <w:name w:val="Title"/>
    <w:basedOn w:val="Normal"/>
    <w:next w:val="Normal"/>
    <w:link w:val="TitleChar"/>
    <w:uiPriority w:val="10"/>
    <w:qFormat/>
    <w:rsid w:val="00E3659B"/>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365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659B"/>
    <w:pPr>
      <w:numPr>
        <w:ilvl w:val="1"/>
      </w:numPr>
      <w:spacing w:after="160" w:line="259" w:lineRule="auto"/>
      <w:ind w:left="10" w:right="0" w:hanging="10"/>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65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659B"/>
    <w:pPr>
      <w:spacing w:before="160" w:after="160" w:line="259" w:lineRule="auto"/>
      <w:ind w:left="0" w:right="0" w:firstLine="0"/>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3659B"/>
    <w:rPr>
      <w:i/>
      <w:iCs/>
      <w:color w:val="404040" w:themeColor="text1" w:themeTint="BF"/>
    </w:rPr>
  </w:style>
  <w:style w:type="paragraph" w:styleId="ListParagraph">
    <w:name w:val="List Paragraph"/>
    <w:basedOn w:val="Normal"/>
    <w:uiPriority w:val="34"/>
    <w:qFormat/>
    <w:rsid w:val="00E3659B"/>
    <w:pPr>
      <w:spacing w:after="160" w:line="259" w:lineRule="auto"/>
      <w:ind w:left="720" w:right="0" w:firstLine="0"/>
      <w:contextualSpacing/>
      <w:jc w:val="left"/>
    </w:pPr>
    <w:rPr>
      <w:rFonts w:asciiTheme="minorHAnsi" w:eastAsiaTheme="minorHAnsi" w:hAnsiTheme="minorHAnsi" w:cstheme="minorBidi"/>
      <w:color w:val="auto"/>
      <w:sz w:val="22"/>
      <w:szCs w:val="22"/>
    </w:rPr>
  </w:style>
  <w:style w:type="character" w:styleId="IntenseEmphasis">
    <w:name w:val="Intense Emphasis"/>
    <w:basedOn w:val="DefaultParagraphFont"/>
    <w:uiPriority w:val="21"/>
    <w:qFormat/>
    <w:rsid w:val="00E3659B"/>
    <w:rPr>
      <w:i/>
      <w:iCs/>
      <w:color w:val="0F4761" w:themeColor="accent1" w:themeShade="BF"/>
    </w:rPr>
  </w:style>
  <w:style w:type="paragraph" w:styleId="IntenseQuote">
    <w:name w:val="Intense Quote"/>
    <w:basedOn w:val="Normal"/>
    <w:next w:val="Normal"/>
    <w:link w:val="IntenseQuoteChar"/>
    <w:uiPriority w:val="30"/>
    <w:qFormat/>
    <w:rsid w:val="00E3659B"/>
    <w:pPr>
      <w:pBdr>
        <w:top w:val="single" w:sz="4" w:space="10" w:color="0F4761" w:themeColor="accent1" w:themeShade="BF"/>
        <w:bottom w:val="single" w:sz="4" w:space="10" w:color="0F4761" w:themeColor="accent1" w:themeShade="BF"/>
      </w:pBdr>
      <w:spacing w:before="360" w:after="360" w:line="259" w:lineRule="auto"/>
      <w:ind w:left="864" w:right="864" w:firstLine="0"/>
      <w:jc w:val="center"/>
    </w:pPr>
    <w:rPr>
      <w:rFonts w:asciiTheme="minorHAnsi" w:eastAsiaTheme="minorHAnsi" w:hAnsiTheme="minorHAnsi" w:cstheme="minorBidi"/>
      <w:i/>
      <w:iCs/>
      <w:color w:val="0F4761" w:themeColor="accent1" w:themeShade="BF"/>
      <w:sz w:val="22"/>
      <w:szCs w:val="22"/>
    </w:rPr>
  </w:style>
  <w:style w:type="character" w:customStyle="1" w:styleId="IntenseQuoteChar">
    <w:name w:val="Intense Quote Char"/>
    <w:basedOn w:val="DefaultParagraphFont"/>
    <w:link w:val="IntenseQuote"/>
    <w:uiPriority w:val="30"/>
    <w:rsid w:val="00E3659B"/>
    <w:rPr>
      <w:i/>
      <w:iCs/>
      <w:color w:val="0F4761" w:themeColor="accent1" w:themeShade="BF"/>
    </w:rPr>
  </w:style>
  <w:style w:type="character" w:styleId="IntenseReference">
    <w:name w:val="Intense Reference"/>
    <w:basedOn w:val="DefaultParagraphFont"/>
    <w:uiPriority w:val="32"/>
    <w:qFormat/>
    <w:rsid w:val="00E3659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812</Words>
  <Characters>4630</Characters>
  <Application>Microsoft Office Word</Application>
  <DocSecurity>0</DocSecurity>
  <Lines>38</Lines>
  <Paragraphs>10</Paragraphs>
  <ScaleCrop>false</ScaleCrop>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Little</dc:creator>
  <cp:keywords/>
  <dc:description/>
  <cp:lastModifiedBy>Tom Little</cp:lastModifiedBy>
  <cp:revision>3</cp:revision>
  <cp:lastPrinted>2025-03-05T18:55:00Z</cp:lastPrinted>
  <dcterms:created xsi:type="dcterms:W3CDTF">2025-03-05T17:54:00Z</dcterms:created>
  <dcterms:modified xsi:type="dcterms:W3CDTF">2025-03-05T18:55:00Z</dcterms:modified>
</cp:coreProperties>
</file>